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3FC06" w14:textId="77777777" w:rsidR="00D13956" w:rsidRDefault="00D13956" w:rsidP="00D13956">
      <w:pPr>
        <w:pStyle w:val="Heading2"/>
        <w:rPr>
          <w:rStyle w:val="Strong"/>
          <w:rFonts w:ascii="EC Square Sans Pro Extra Black" w:hAnsi="EC Square Sans Pro Extra Black"/>
          <w:color w:val="EB5C36"/>
          <w:sz w:val="28"/>
          <w:szCs w:val="28"/>
        </w:rPr>
      </w:pPr>
      <w:r>
        <w:rPr>
          <w:rStyle w:val="Strong"/>
          <w:rFonts w:ascii="EC Square Sans Pro Extra Black" w:hAnsi="EC Square Sans Pro Extra Black"/>
          <w:color w:val="EB5C36"/>
          <w:sz w:val="28"/>
          <w:szCs w:val="28"/>
        </w:rPr>
        <w:t>Europejski Tydzień Kodowania: promowanie umiejętności cyfrowych</w:t>
      </w:r>
    </w:p>
    <w:p w14:paraId="69383397" w14:textId="77777777" w:rsidR="00D13956" w:rsidRPr="008E4779" w:rsidRDefault="00192F38" w:rsidP="00D13956">
      <w:pPr>
        <w:pStyle w:val="Heading2"/>
      </w:pPr>
      <w:r>
        <w:t>9</w:t>
      </w:r>
      <w:r w:rsidR="00D13956">
        <w:t>–2</w:t>
      </w:r>
      <w:r>
        <w:t>4</w:t>
      </w:r>
      <w:r w:rsidR="00D13956">
        <w:t xml:space="preserve"> października 202</w:t>
      </w:r>
      <w:r>
        <w:t>1</w:t>
      </w:r>
      <w:r w:rsidR="00D13956">
        <w:t xml:space="preserve"> roku</w:t>
      </w:r>
    </w:p>
    <w:p w14:paraId="2C2017A6" w14:textId="77777777" w:rsidR="00D13956" w:rsidRPr="00AC0CC9" w:rsidRDefault="00D13956" w:rsidP="00D13956">
      <w:pPr>
        <w:pStyle w:val="NoSpacing"/>
      </w:pPr>
    </w:p>
    <w:p w14:paraId="66381571" w14:textId="0599F01C" w:rsidR="00D13956" w:rsidRPr="00755AEA" w:rsidRDefault="00D13956" w:rsidP="00D13956">
      <w:pPr>
        <w:jc w:val="both"/>
        <w:rPr>
          <w:rFonts w:ascii="EC Square Sans Pro" w:hAnsi="EC Square Sans Pro"/>
        </w:rPr>
      </w:pPr>
      <w:r>
        <w:rPr>
          <w:rFonts w:ascii="EC Square Sans Pro" w:hAnsi="EC Square Sans Pro"/>
        </w:rPr>
        <w:t>Europejski Tydzień Kodowania, który odbędzie się w październiku tego roku, kolejny raz pomoże odmienić życie milionów obywateli z całej Europy i innych krajów, otwierając przed nimi świat umiejętności cyfrowych i innowacji. Od </w:t>
      </w:r>
      <w:r w:rsidR="00192F38">
        <w:rPr>
          <w:rFonts w:ascii="EC Square Sans Pro" w:hAnsi="EC Square Sans Pro"/>
        </w:rPr>
        <w:t>9</w:t>
      </w:r>
      <w:r>
        <w:rPr>
          <w:rFonts w:ascii="EC Square Sans Pro" w:hAnsi="EC Square Sans Pro"/>
        </w:rPr>
        <w:t xml:space="preserve"> do 2</w:t>
      </w:r>
      <w:r w:rsidR="00192F38">
        <w:rPr>
          <w:rFonts w:ascii="EC Square Sans Pro" w:hAnsi="EC Square Sans Pro"/>
        </w:rPr>
        <w:t>4</w:t>
      </w:r>
      <w:r>
        <w:rPr>
          <w:rFonts w:ascii="EC Square Sans Pro" w:hAnsi="EC Square Sans Pro"/>
        </w:rPr>
        <w:t xml:space="preserve"> października szkoły, organizacje non-profit, kluby kodowania i inne organizacje mogą włączać się w wydarzenia związane z promowaniem programowania i rozwojem umiejętności myślenia obliczeniowego. </w:t>
      </w:r>
      <w:r>
        <w:t xml:space="preserve">Zapraszamy uczestników do organizacji własnych wydarzeń, rejestracji na stronie internetowej </w:t>
      </w:r>
      <w:hyperlink r:id="rId7" w:history="1">
        <w:r>
          <w:rPr>
            <w:rStyle w:val="Hyperlink"/>
            <w:rFonts w:ascii="EC Square Sans Pro" w:hAnsi="EC Square Sans Pro"/>
          </w:rPr>
          <w:t>Europejskiego Tygodnia Kodowania</w:t>
        </w:r>
      </w:hyperlink>
      <w:r>
        <w:rPr>
          <w:rFonts w:ascii="EC Square Sans Pro" w:hAnsi="EC Square Sans Pro"/>
        </w:rPr>
        <w:t xml:space="preserve"> i promowania inicjatywy wśród członków swojej sieci.</w:t>
      </w:r>
    </w:p>
    <w:p w14:paraId="109B7D99" w14:textId="79DE3A64" w:rsidR="00D13956" w:rsidRPr="00755AEA" w:rsidRDefault="00D13956" w:rsidP="00D13956">
      <w:pPr>
        <w:jc w:val="both"/>
        <w:rPr>
          <w:rFonts w:ascii="EC Square Sans Pro" w:hAnsi="EC Square Sans Pro"/>
        </w:rPr>
      </w:pPr>
      <w:r>
        <w:rPr>
          <w:rFonts w:ascii="EC Square Sans Pro" w:hAnsi="EC Square Sans Pro"/>
        </w:rPr>
        <w:t xml:space="preserve">W tym roku odbędzie się już </w:t>
      </w:r>
      <w:r w:rsidR="00192F38" w:rsidRPr="00192F38">
        <w:rPr>
          <w:rFonts w:ascii="EC Square Sans Pro" w:hAnsi="EC Square Sans Pro"/>
        </w:rPr>
        <w:t>dziewiąta</w:t>
      </w:r>
      <w:bookmarkStart w:id="0" w:name="_GoBack"/>
      <w:bookmarkEnd w:id="0"/>
      <w:r>
        <w:rPr>
          <w:rFonts w:ascii="EC Square Sans Pro" w:hAnsi="EC Square Sans Pro"/>
        </w:rPr>
        <w:t xml:space="preserve"> edycja Europejskiego Tygodnia Kodowania – oddolnej inicjatywy, w ramach której świętujemy kreatywność, rozwiązywanie problemów i współpracę poprzez programowanie i inne działania związane z technologią dla osób w każdym wieku. Podczas tej edycji zależy nam na udziale szkół, zatem zapraszamy nauczycieli wszystkich przedmiotów ze szkół na wszystkich szczeblach kształcenia do zaangażowania się w inicjatywę i organizowania wydarzeń z uczniami w ramach Europejskiego Tygodnia Kodowania. Zachęcamy nauczycieli, by pokazali uczniom świat kodowania i zainspirowali ich do jego dalszego eksplorowania dzięki interesującym aktywnościom i lekcjom, zarówno w internecie, jak i bez użycia komputerów.</w:t>
      </w:r>
    </w:p>
    <w:p w14:paraId="382E1F7D" w14:textId="77777777" w:rsidR="00D13956" w:rsidRPr="00755AEA" w:rsidRDefault="00D13956" w:rsidP="00D13956">
      <w:pPr>
        <w:jc w:val="both"/>
        <w:rPr>
          <w:rFonts w:ascii="EC Square Sans Pro" w:hAnsi="EC Square Sans Pro"/>
        </w:rPr>
      </w:pPr>
      <w:r>
        <w:rPr>
          <w:rFonts w:ascii="EC Square Sans Pro" w:hAnsi="EC Square Sans Pro"/>
        </w:rPr>
        <w:t>Świetnym pomysłem do zaangażowania jak największej liczby uczniów w twórczą przygodę z programowaniem jest także udział w wyzwaniu w ramach Tygodnia Kodowania dla wszystkich „Code Week 4 All”. Organizatorzy mogą nawiązać współpracę z innymi nauczycielami i organizacjami ze swojej sieci, korzystając z unikalnego kodu otrzymanego podczas rejestracji. Dzięki temu partnerzy z sieci będą mogli wykorzystać ten sam kod do rejestrowania własnych wydarzeń. Organizatorzy, którzy najbardziej zaangażują się w inicjatywę i połączą co najmniej dziesięć działań lub trzy kraje, otrzymają Certyfikat doskonałości.</w:t>
      </w:r>
    </w:p>
    <w:p w14:paraId="5C7ACE22" w14:textId="77777777" w:rsidR="00492398" w:rsidRPr="00D13956" w:rsidRDefault="00D13956" w:rsidP="00D13956">
      <w:pPr>
        <w:jc w:val="both"/>
        <w:rPr>
          <w:rFonts w:ascii="EC Square Sans Pro" w:hAnsi="EC Square Sans Pro"/>
        </w:rPr>
      </w:pPr>
      <w:r w:rsidRPr="00AC0CC9">
        <w:rPr>
          <w:rFonts w:ascii="EC Square Sans Pro" w:hAnsi="EC Square Sans Pro"/>
        </w:rPr>
        <w:t>Nie przegap tegorocznej ekscytującej edycji! Odwiedź stronę internetową</w:t>
      </w:r>
      <w:r>
        <w:t xml:space="preserve"> </w:t>
      </w:r>
      <w:hyperlink r:id="rId8" w:history="1">
        <w:r>
          <w:rPr>
            <w:rStyle w:val="Hyperlink"/>
            <w:rFonts w:ascii="EC Square Sans Pro" w:hAnsi="EC Square Sans Pro"/>
          </w:rPr>
          <w:t>http://codeweek.eu/</w:t>
        </w:r>
      </w:hyperlink>
      <w:r>
        <w:t xml:space="preserve"> </w:t>
      </w:r>
      <w:r>
        <w:rPr>
          <w:rFonts w:ascii="EC Square Sans Pro" w:hAnsi="EC Square Sans Pro"/>
        </w:rPr>
        <w:t>i do</w:t>
      </w:r>
      <w:r w:rsidRPr="00AC0CC9">
        <w:rPr>
          <w:rFonts w:ascii="EC Square Sans Pro" w:hAnsi="EC Square Sans Pro"/>
        </w:rPr>
        <w:t>wiedz się więcej na temat udziału w Europejskim Tygodniu Kodowania, uzyskaj dostęp do materiałów dydaktycznych na temat kodowania dla uczniów i nauczycieli, a także sprawdź, jak zorganizować własne wydarzenie.</w:t>
      </w:r>
      <w:r>
        <w:rPr>
          <w:rFonts w:ascii="EC Square Sans Pro" w:hAnsi="EC Square Sans Pro"/>
        </w:rPr>
        <w:t xml:space="preserve"> </w:t>
      </w:r>
      <w:r w:rsidRPr="00AC0CC9">
        <w:rPr>
          <w:rFonts w:ascii="EC Square Sans Pro" w:hAnsi="EC Square Sans Pro"/>
        </w:rPr>
        <w:t>Jeśli chcesz śledzić najnowsze informacje lub nawiązać kontakt z innymi organizatorami, zapraszamy na profile Europejskiego Tygodnia Kodowania w mediach społecznościowych:</w:t>
      </w:r>
      <w:r>
        <w:t xml:space="preserve"> </w:t>
      </w:r>
      <w:hyperlink r:id="rId9" w:history="1">
        <w:r>
          <w:rPr>
            <w:rStyle w:val="Hyperlink"/>
            <w:rFonts w:ascii="EC Square Sans Pro" w:hAnsi="EC Square Sans Pro"/>
          </w:rPr>
          <w:t>Facebook</w:t>
        </w:r>
      </w:hyperlink>
      <w:r w:rsidRPr="00F853A7">
        <w:rPr>
          <w:rStyle w:val="Hyperlink"/>
          <w:rFonts w:ascii="EC Square Sans Pro" w:hAnsi="EC Square Sans Pro"/>
        </w:rPr>
        <w:t xml:space="preserve">, </w:t>
      </w:r>
      <w:hyperlink r:id="rId10" w:history="1">
        <w:r w:rsidRPr="00F853A7">
          <w:rPr>
            <w:rStyle w:val="Hyperlink"/>
            <w:rFonts w:ascii="EC Square Sans Pro" w:hAnsi="EC Square Sans Pro"/>
          </w:rPr>
          <w:t>Instagram</w:t>
        </w:r>
      </w:hyperlink>
      <w:r>
        <w:rPr>
          <w:rFonts w:ascii="EC Square Sans Pro" w:hAnsi="EC Square Sans Pro"/>
        </w:rPr>
        <w:t xml:space="preserve"> i</w:t>
      </w:r>
      <w:r>
        <w:t xml:space="preserve"> </w:t>
      </w:r>
      <w:hyperlink r:id="rId11" w:history="1">
        <w:r>
          <w:rPr>
            <w:rStyle w:val="Hyperlink"/>
            <w:rFonts w:ascii="EC Square Sans Pro" w:hAnsi="EC Square Sans Pro"/>
          </w:rPr>
          <w:t>Twitter</w:t>
        </w:r>
      </w:hyperlink>
      <w:r>
        <w:rPr>
          <w:rFonts w:ascii="EC Square Sans Pro" w:hAnsi="EC Square Sans Pro"/>
        </w:rPr>
        <w:t>.</w:t>
      </w:r>
    </w:p>
    <w:p w14:paraId="6E42D261" w14:textId="77777777" w:rsidR="00492398" w:rsidRPr="00D13956" w:rsidRDefault="00492398" w:rsidP="00492398">
      <w:pPr>
        <w:pStyle w:val="NoSpacing"/>
        <w:rPr>
          <w:lang w:val="pl-PL"/>
        </w:rPr>
      </w:pPr>
    </w:p>
    <w:sectPr w:rsidR="00492398" w:rsidRPr="00D139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6F9E1" w14:textId="77777777" w:rsidR="004F66B5" w:rsidRDefault="004F66B5" w:rsidP="00AA3D7A">
      <w:pPr>
        <w:spacing w:after="0" w:line="240" w:lineRule="auto"/>
      </w:pPr>
      <w:r>
        <w:separator/>
      </w:r>
    </w:p>
  </w:endnote>
  <w:endnote w:type="continuationSeparator" w:id="0">
    <w:p w14:paraId="537056E1" w14:textId="77777777" w:rsidR="004F66B5" w:rsidRDefault="004F66B5" w:rsidP="00AA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 Light">
    <w:altName w:val="Calibri"/>
    <w:charset w:val="00"/>
    <w:family w:val="swiss"/>
    <w:pitch w:val="variable"/>
    <w:sig w:usb0="A00002BF" w:usb1="5000E0FB" w:usb2="00000000" w:usb3="00000000" w:csb0="0000019F" w:csb1="00000000"/>
  </w:font>
  <w:font w:name="EC Square Sans Pro Extra Black">
    <w:altName w:val="Calibri"/>
    <w:charset w:val="00"/>
    <w:family w:val="swiss"/>
    <w:pitch w:val="variable"/>
    <w:sig w:usb0="A00002BF" w:usb1="5000E0FB" w:usb2="00000000" w:usb3="00000000" w:csb0="0000019F" w:csb1="00000000"/>
  </w:font>
  <w:font w:name="EC Square Sans Pro Medium">
    <w:altName w:val="Calibri"/>
    <w:charset w:val="00"/>
    <w:family w:val="swiss"/>
    <w:pitch w:val="variable"/>
    <w:sig w:usb0="A00002BF" w:usb1="5000E0FB" w:usb2="00000000" w:usb3="00000000" w:csb0="0000019F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EC Square Sans Pro Thin">
    <w:altName w:val="Calibri"/>
    <w:charset w:val="00"/>
    <w:family w:val="swiss"/>
    <w:pitch w:val="variable"/>
    <w:sig w:usb0="A00002B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9674F" w14:textId="77777777" w:rsidR="00D74A56" w:rsidRDefault="00D74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2CBC" w14:textId="77777777" w:rsidR="00EE5525" w:rsidRPr="0045138A" w:rsidRDefault="00D74A56">
    <w:pPr>
      <w:pStyle w:val="Footer"/>
      <w:rPr>
        <w:noProof/>
        <w:lang w:val="nl-BE" w:eastAsia="en-GB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2EF30C9" wp14:editId="1D2F5E5F">
          <wp:simplePos x="0" y="0"/>
          <wp:positionH relativeFrom="page">
            <wp:posOffset>1800225</wp:posOffset>
          </wp:positionH>
          <wp:positionV relativeFrom="page">
            <wp:posOffset>9432925</wp:posOffset>
          </wp:positionV>
          <wp:extent cx="4878000" cy="277200"/>
          <wp:effectExtent l="0" t="0" r="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Sociaux-Word_v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80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7637" w14:textId="77777777" w:rsidR="00D74A56" w:rsidRDefault="00D74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51AA1" w14:textId="77777777" w:rsidR="004F66B5" w:rsidRDefault="004F66B5" w:rsidP="00AA3D7A">
      <w:pPr>
        <w:spacing w:after="0" w:line="240" w:lineRule="auto"/>
      </w:pPr>
      <w:r>
        <w:separator/>
      </w:r>
    </w:p>
  </w:footnote>
  <w:footnote w:type="continuationSeparator" w:id="0">
    <w:p w14:paraId="76AFC157" w14:textId="77777777" w:rsidR="004F66B5" w:rsidRDefault="004F66B5" w:rsidP="00AA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34E91" w14:textId="77777777" w:rsidR="00ED7A93" w:rsidRDefault="00ED7A93">
    <w:pPr>
      <w:pStyle w:val="Header"/>
    </w:pPr>
    <w:r>
      <w:rPr>
        <w:noProof/>
        <w:lang w:val="en-US"/>
      </w:rPr>
      <w:drawing>
        <wp:inline distT="0" distB="0" distL="0" distR="0" wp14:anchorId="5FDF1D77" wp14:editId="0D7A4AE1">
          <wp:extent cx="4324350" cy="4324350"/>
          <wp:effectExtent l="0" t="0" r="0" b="0"/>
          <wp:docPr id="2" name="Picture 2" descr="S:\F17001 - DG COMM Media Relations\3_Work\33_Work-in-process\8510150 - DG CONNECT EU Code Week\3_Work\WP2\Visual Identity\Github material\twib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F17001 - DG COMM Media Relations\3_Work\33_Work-in-process\8510150 - DG CONNECT EU Code Week\3_Work\WP2\Visual Identity\Github material\twibb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32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27975BC0" wp14:editId="74A7AF8F">
          <wp:extent cx="4324350" cy="4324350"/>
          <wp:effectExtent l="0" t="0" r="0" b="0"/>
          <wp:docPr id="3" name="Picture 3" descr="S:\F17001 - DG COMM Media Relations\3_Work\33_Work-in-process\8510150 - DG CONNECT EU Code Week\3_Work\WP2\Visual Identity\Github material\twib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F17001 - DG COMM Media Relations\3_Work\33_Work-in-process\8510150 - DG CONNECT EU Code Week\3_Work\WP2\Visual Identity\Github material\twibb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32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82CC" w14:textId="77777777" w:rsidR="00ED7A93" w:rsidRDefault="00A17E09" w:rsidP="00A17E09">
    <w:pPr>
      <w:pStyle w:val="Header"/>
      <w:tabs>
        <w:tab w:val="left" w:pos="2625"/>
      </w:tabs>
      <w:rPr>
        <w:noProof/>
        <w:lang w:val="en-US"/>
      </w:rPr>
    </w:pP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 w:rsidR="00D25EDE">
      <w:rPr>
        <w:noProof/>
        <w:lang w:val="en-US"/>
      </w:rPr>
      <w:drawing>
        <wp:inline distT="0" distB="0" distL="0" distR="0" wp14:anchorId="600706D8" wp14:editId="089E7D17">
          <wp:extent cx="2788918" cy="581025"/>
          <wp:effectExtent l="0" t="0" r="0" b="0"/>
          <wp:docPr id="8" name="Picture 8" descr="S:\F17001 - DG COMM Media Relations\3_Work\33_Work-in-process\8510150 - DG CONNECT EU Code Week\3_Work\WP2\Materials\1.Test MXG\4. Promotional materials\1. Logo\CodeWeek_Logo2019_blue_o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F17001 - DG COMM Media Relations\3_Work\33_Work-in-process\8510150 - DG CONNECT EU Code Week\3_Work\WP2\Materials\1.Test MXG\4. Promotional materials\1. Logo\CodeWeek_Logo2019_blue_o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85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C8D86" w14:textId="77777777" w:rsidR="00AA3D7A" w:rsidRDefault="00ED7A9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3318F0E" wp14:editId="5F49F2A9">
          <wp:simplePos x="0" y="0"/>
          <wp:positionH relativeFrom="column">
            <wp:posOffset>-914400</wp:posOffset>
          </wp:positionH>
          <wp:positionV relativeFrom="paragraph">
            <wp:posOffset>4342129</wp:posOffset>
          </wp:positionV>
          <wp:extent cx="1626473" cy="50958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bbon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28" r="68943"/>
                  <a:stretch/>
                </pic:blipFill>
                <pic:spPr bwMode="auto">
                  <a:xfrm>
                    <a:off x="0" y="0"/>
                    <a:ext cx="1626473" cy="509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B4DD" w14:textId="77777777" w:rsidR="00D74A56" w:rsidRDefault="00D74A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705"/>
    <w:rsid w:val="00141A02"/>
    <w:rsid w:val="00192F38"/>
    <w:rsid w:val="001D5FC0"/>
    <w:rsid w:val="002C47E1"/>
    <w:rsid w:val="0039098A"/>
    <w:rsid w:val="00430043"/>
    <w:rsid w:val="0045138A"/>
    <w:rsid w:val="00492398"/>
    <w:rsid w:val="004F66B5"/>
    <w:rsid w:val="006331B2"/>
    <w:rsid w:val="00660DBE"/>
    <w:rsid w:val="006900C5"/>
    <w:rsid w:val="006A29A0"/>
    <w:rsid w:val="0072092A"/>
    <w:rsid w:val="007C7517"/>
    <w:rsid w:val="009F5CCF"/>
    <w:rsid w:val="00A17E09"/>
    <w:rsid w:val="00A30089"/>
    <w:rsid w:val="00AA3D7A"/>
    <w:rsid w:val="00B351A3"/>
    <w:rsid w:val="00BD6B91"/>
    <w:rsid w:val="00BE2705"/>
    <w:rsid w:val="00C45048"/>
    <w:rsid w:val="00C46CF6"/>
    <w:rsid w:val="00C51F51"/>
    <w:rsid w:val="00C52FCB"/>
    <w:rsid w:val="00D13956"/>
    <w:rsid w:val="00D25EDE"/>
    <w:rsid w:val="00D35BEC"/>
    <w:rsid w:val="00D74A56"/>
    <w:rsid w:val="00DE3D51"/>
    <w:rsid w:val="00ED7A93"/>
    <w:rsid w:val="00EE5525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1A64EA"/>
  <w15:docId w15:val="{220EB062-17E8-49C9-A4BA-D63C0962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56"/>
    <w:rPr>
      <w:rFonts w:ascii="EC Square Sans Pro Light" w:hAnsi="EC Square Sans Pro Light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CF6"/>
    <w:pPr>
      <w:keepNext/>
      <w:keepLines/>
      <w:spacing w:before="480" w:after="0"/>
      <w:outlineLvl w:val="0"/>
    </w:pPr>
    <w:rPr>
      <w:rFonts w:ascii="EC Square Sans Pro Extra Black" w:eastAsiaTheme="majorEastAsia" w:hAnsi="EC Square Sans Pro Extra Black" w:cstheme="majorBidi"/>
      <w:b/>
      <w:bCs/>
      <w:color w:val="EB5C36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CF6"/>
    <w:pPr>
      <w:keepNext/>
      <w:keepLines/>
      <w:spacing w:before="200" w:after="0"/>
      <w:outlineLvl w:val="1"/>
    </w:pPr>
    <w:rPr>
      <w:rFonts w:ascii="EC Square Sans Pro Medium" w:eastAsiaTheme="majorEastAsia" w:hAnsi="EC Square Sans Pro Medium" w:cstheme="majorBidi"/>
      <w:b/>
      <w:bCs/>
      <w:color w:val="386D9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CF6"/>
    <w:pPr>
      <w:keepNext/>
      <w:keepLines/>
      <w:spacing w:before="200" w:after="0"/>
      <w:outlineLvl w:val="2"/>
    </w:pPr>
    <w:rPr>
      <w:rFonts w:ascii="EC Square Sans Pro" w:eastAsiaTheme="majorEastAsia" w:hAnsi="EC Square Sans Pro" w:cstheme="majorBidi"/>
      <w:b/>
      <w:bCs/>
      <w:color w:val="981A8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CF6"/>
    <w:pPr>
      <w:spacing w:after="0" w:line="240" w:lineRule="auto"/>
    </w:pPr>
    <w:rPr>
      <w:rFonts w:ascii="EC Square Sans Pro Thin" w:hAnsi="EC Square Sans Pro Thi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46CF6"/>
    <w:rPr>
      <w:rFonts w:ascii="EC Square Sans Pro Extra Black" w:eastAsiaTheme="majorEastAsia" w:hAnsi="EC Square Sans Pro Extra Black" w:cstheme="majorBidi"/>
      <w:b/>
      <w:bCs/>
      <w:color w:val="EB5C36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3D7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A3D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A3D7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3D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D7A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7A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46CF6"/>
    <w:rPr>
      <w:rFonts w:ascii="EC Square Sans Pro Medium" w:eastAsiaTheme="majorEastAsia" w:hAnsi="EC Square Sans Pro Medium" w:cstheme="majorBidi"/>
      <w:b/>
      <w:bCs/>
      <w:color w:val="386D9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46CF6"/>
    <w:rPr>
      <w:rFonts w:ascii="EC Square Sans Pro" w:eastAsiaTheme="majorEastAsia" w:hAnsi="EC Square Sans Pro" w:cstheme="majorBidi"/>
      <w:b/>
      <w:bCs/>
      <w:color w:val="981A80"/>
      <w:lang w:val="en-GB"/>
    </w:rPr>
  </w:style>
  <w:style w:type="paragraph" w:styleId="ListParagraph">
    <w:name w:val="List Paragraph"/>
    <w:basedOn w:val="Normal"/>
    <w:uiPriority w:val="34"/>
    <w:qFormat/>
    <w:rsid w:val="00C46CF6"/>
    <w:pPr>
      <w:ind w:left="720"/>
      <w:contextualSpacing/>
    </w:pPr>
    <w:rPr>
      <w:lang w:val="en-GB"/>
    </w:rPr>
  </w:style>
  <w:style w:type="character" w:styleId="IntenseReference">
    <w:name w:val="Intense Reference"/>
    <w:basedOn w:val="DefaultParagraphFont"/>
    <w:uiPriority w:val="32"/>
    <w:rsid w:val="00C46CF6"/>
    <w:rPr>
      <w:b/>
      <w:bCs/>
      <w:smallCaps/>
      <w:color w:val="FFFD3A" w:themeColor="accent2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6CF6"/>
    <w:pPr>
      <w:pBdr>
        <w:bottom w:val="single" w:sz="8" w:space="4" w:color="EB5C36" w:themeColor="accent1"/>
      </w:pBdr>
      <w:spacing w:after="300" w:line="240" w:lineRule="auto"/>
      <w:contextualSpacing/>
    </w:pPr>
    <w:rPr>
      <w:rFonts w:ascii="EC Square Sans Pro Medium" w:eastAsiaTheme="majorEastAsia" w:hAnsi="EC Square Sans Pro Medium" w:cstheme="majorBidi"/>
      <w:color w:val="386D9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46CF6"/>
    <w:rPr>
      <w:rFonts w:ascii="EC Square Sans Pro Medium" w:eastAsiaTheme="majorEastAsia" w:hAnsi="EC Square Sans Pro Medium" w:cstheme="majorBidi"/>
      <w:color w:val="386D9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CF6"/>
    <w:pPr>
      <w:numPr>
        <w:ilvl w:val="1"/>
      </w:numPr>
    </w:pPr>
    <w:rPr>
      <w:rFonts w:ascii="EC Square Sans Pro" w:eastAsiaTheme="majorEastAsia" w:hAnsi="EC Square Sans Pro" w:cstheme="majorBidi"/>
      <w:i/>
      <w:iCs/>
      <w:color w:val="00B7ED"/>
      <w:spacing w:val="15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C46CF6"/>
    <w:rPr>
      <w:rFonts w:ascii="EC Square Sans Pro" w:eastAsiaTheme="majorEastAsia" w:hAnsi="EC Square Sans Pro" w:cstheme="majorBidi"/>
      <w:i/>
      <w:iCs/>
      <w:color w:val="00B7ED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C46CF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6CF6"/>
    <w:rPr>
      <w:b/>
      <w:bCs/>
      <w:i/>
      <w:iCs/>
      <w:color w:val="386D9F"/>
    </w:rPr>
  </w:style>
  <w:style w:type="character" w:styleId="Strong">
    <w:name w:val="Strong"/>
    <w:basedOn w:val="DefaultParagraphFont"/>
    <w:uiPriority w:val="22"/>
    <w:qFormat/>
    <w:rsid w:val="00C46CF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6CF6"/>
    <w:rPr>
      <w:i/>
      <w:iCs/>
      <w:color w:val="EB5C36" w:themeColor="text1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46CF6"/>
    <w:rPr>
      <w:rFonts w:ascii="EC Square Sans Pro Light" w:hAnsi="EC Square Sans Pro Light"/>
      <w:i/>
      <w:iCs/>
      <w:color w:val="EB5C36" w:themeColor="text1"/>
      <w:lang w:val="en-GB"/>
    </w:rPr>
  </w:style>
  <w:style w:type="character" w:styleId="Hyperlink">
    <w:name w:val="Hyperlink"/>
    <w:basedOn w:val="DefaultParagraphFont"/>
    <w:uiPriority w:val="99"/>
    <w:unhideWhenUsed/>
    <w:rsid w:val="00D13956"/>
    <w:rPr>
      <w:color w:val="1F497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week.e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codeweek.e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CodeWeek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nstagram.com/codeweeke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deEU/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XG\Desktop\Word%20template%202020_CC.dotx" TargetMode="External"/></Relationships>
</file>

<file path=word/theme/theme1.xml><?xml version="1.0" encoding="utf-8"?>
<a:theme xmlns:a="http://schemas.openxmlformats.org/drawingml/2006/main" name="Office Theme">
  <a:themeElements>
    <a:clrScheme name="EU Code Week">
      <a:dk1>
        <a:srgbClr val="EB5C36"/>
      </a:dk1>
      <a:lt1>
        <a:srgbClr val="1F497D"/>
      </a:lt1>
      <a:dk2>
        <a:srgbClr val="FFFFFF"/>
      </a:dk2>
      <a:lt2>
        <a:srgbClr val="FFFFFF"/>
      </a:lt2>
      <a:accent1>
        <a:srgbClr val="EB5C36"/>
      </a:accent1>
      <a:accent2>
        <a:srgbClr val="FFFD3A"/>
      </a:accent2>
      <a:accent3>
        <a:srgbClr val="00B7ED"/>
      </a:accent3>
      <a:accent4>
        <a:srgbClr val="981A80"/>
      </a:accent4>
      <a:accent5>
        <a:srgbClr val="E5007E"/>
      </a:accent5>
      <a:accent6>
        <a:srgbClr val="F79646"/>
      </a:accent6>
      <a:hlink>
        <a:srgbClr val="1F497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44ED0FB8F1D4E82237BCA5B004DAF" ma:contentTypeVersion="12" ma:contentTypeDescription="Create a new document." ma:contentTypeScope="" ma:versionID="c03ebcf772f44f26897170f28be56bdf">
  <xsd:schema xmlns:xsd="http://www.w3.org/2001/XMLSchema" xmlns:xs="http://www.w3.org/2001/XMLSchema" xmlns:p="http://schemas.microsoft.com/office/2006/metadata/properties" xmlns:ns2="b076275c-a2ef-44b0-a1fa-9132988dbc7f" xmlns:ns3="920ee3cd-485b-4218-bb63-69389b66d959" targetNamespace="http://schemas.microsoft.com/office/2006/metadata/properties" ma:root="true" ma:fieldsID="ff7fc7b2a42ef31943f3b84cd1fb6431" ns2:_="" ns3:_="">
    <xsd:import namespace="b076275c-a2ef-44b0-a1fa-9132988dbc7f"/>
    <xsd:import namespace="920ee3cd-485b-4218-bb63-69389b66d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6275c-a2ef-44b0-a1fa-9132988db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e3cd-485b-4218-bb63-69389b66d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94399-8469-4E9F-BFB1-A0BFA2E74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A1D86F-2A55-4138-B126-D9773F72AE1F}"/>
</file>

<file path=customXml/itemProps3.xml><?xml version="1.0" encoding="utf-8"?>
<ds:datastoreItem xmlns:ds="http://schemas.openxmlformats.org/officeDocument/2006/customXml" ds:itemID="{DE0EE66B-2A35-40BA-A7DE-2C08D1A9E459}"/>
</file>

<file path=customXml/itemProps4.xml><?xml version="1.0" encoding="utf-8"?>
<ds:datastoreItem xmlns:ds="http://schemas.openxmlformats.org/officeDocument/2006/customXml" ds:itemID="{7D8AC755-E061-487D-98DA-6855654059DE}"/>
</file>

<file path=docProps/app.xml><?xml version="1.0" encoding="utf-8"?>
<Properties xmlns="http://schemas.openxmlformats.org/officeDocument/2006/extended-properties" xmlns:vt="http://schemas.openxmlformats.org/officeDocument/2006/docPropsVTypes">
  <Template>Word template 2020_CC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GCG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Gillebert, Margaux</dc:creator>
  <cp:lastModifiedBy>Antonina Yelagina</cp:lastModifiedBy>
  <cp:revision>4</cp:revision>
  <dcterms:created xsi:type="dcterms:W3CDTF">2020-01-27T14:49:00Z</dcterms:created>
  <dcterms:modified xsi:type="dcterms:W3CDTF">2021-01-19T17:06:00Z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0x0101009DC44ED0FB8F1D4E82237BCA5B004DAF</vt:lpwstr>
  </property>
</Properties>
</file>